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F5" w:rsidRPr="008F2F2E" w:rsidRDefault="001F170F" w:rsidP="008F2F2E">
      <w:pPr>
        <w:spacing w:after="0"/>
        <w:rPr>
          <w:rFonts w:ascii="Kristen ITC" w:hAnsi="Kristen ITC"/>
          <w:sz w:val="16"/>
          <w:szCs w:val="16"/>
        </w:rPr>
      </w:pPr>
      <w:r>
        <w:rPr>
          <w:rFonts w:ascii="Kristen ITC" w:hAnsi="Kristen ITC"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 wp14:anchorId="5D413E51" wp14:editId="2B00949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19275" cy="18192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rsi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F2E" w:rsidRDefault="008F2F2E" w:rsidP="00820CF3">
      <w:pPr>
        <w:spacing w:after="0" w:line="240" w:lineRule="auto"/>
        <w:jc w:val="right"/>
        <w:rPr>
          <w:rFonts w:ascii="Arial" w:hAnsi="Arial" w:cs="Arial"/>
          <w:b/>
          <w:lang w:eastAsia="it-IT"/>
        </w:rPr>
      </w:pPr>
    </w:p>
    <w:p w:rsidR="008F2F2E" w:rsidRDefault="008F2F2E" w:rsidP="00820CF3">
      <w:pPr>
        <w:spacing w:after="0" w:line="240" w:lineRule="auto"/>
        <w:jc w:val="right"/>
        <w:rPr>
          <w:rFonts w:ascii="Arial" w:hAnsi="Arial" w:cs="Arial"/>
          <w:b/>
          <w:lang w:eastAsia="it-IT"/>
        </w:rPr>
      </w:pPr>
    </w:p>
    <w:p w:rsidR="008F2F2E" w:rsidRPr="008F2F2E" w:rsidRDefault="008F2F2E" w:rsidP="008F2F2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it-IT"/>
        </w:rPr>
      </w:pPr>
      <w:r w:rsidRPr="008F2F2E">
        <w:rPr>
          <w:rFonts w:ascii="Arial" w:hAnsi="Arial" w:cs="Arial"/>
          <w:b/>
          <w:sz w:val="36"/>
          <w:szCs w:val="36"/>
          <w:lang w:eastAsia="it-IT"/>
        </w:rPr>
        <w:t>NurSind</w:t>
      </w:r>
    </w:p>
    <w:p w:rsidR="008F2F2E" w:rsidRDefault="008F2F2E" w:rsidP="008F2F2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it-IT"/>
        </w:rPr>
      </w:pPr>
      <w:r w:rsidRPr="008F2F2E">
        <w:rPr>
          <w:rFonts w:ascii="Arial" w:hAnsi="Arial" w:cs="Arial"/>
          <w:b/>
          <w:sz w:val="36"/>
          <w:szCs w:val="36"/>
          <w:lang w:eastAsia="it-IT"/>
        </w:rPr>
        <w:t xml:space="preserve">Segreteria Territoriale </w:t>
      </w:r>
    </w:p>
    <w:p w:rsidR="008F2F2E" w:rsidRPr="008F2F2E" w:rsidRDefault="008F2F2E" w:rsidP="008F2F2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eastAsia="it-IT"/>
        </w:rPr>
      </w:pPr>
      <w:proofErr w:type="gramStart"/>
      <w:r w:rsidRPr="008F2F2E">
        <w:rPr>
          <w:rFonts w:ascii="Arial" w:hAnsi="Arial" w:cs="Arial"/>
          <w:b/>
          <w:sz w:val="36"/>
          <w:szCs w:val="36"/>
          <w:lang w:eastAsia="it-IT"/>
        </w:rPr>
        <w:t>di</w:t>
      </w:r>
      <w:proofErr w:type="gramEnd"/>
      <w:r w:rsidRPr="008F2F2E">
        <w:rPr>
          <w:rFonts w:ascii="Arial" w:hAnsi="Arial" w:cs="Arial"/>
          <w:b/>
          <w:sz w:val="36"/>
          <w:szCs w:val="36"/>
          <w:lang w:eastAsia="it-IT"/>
        </w:rPr>
        <w:t xml:space="preserve"> Pordenone</w:t>
      </w:r>
    </w:p>
    <w:p w:rsidR="008F2F2E" w:rsidRDefault="008F2F2E" w:rsidP="00820CF3">
      <w:pPr>
        <w:spacing w:after="0" w:line="240" w:lineRule="auto"/>
        <w:jc w:val="right"/>
        <w:rPr>
          <w:rFonts w:ascii="Arial" w:hAnsi="Arial" w:cs="Arial"/>
          <w:b/>
          <w:lang w:eastAsia="it-IT"/>
        </w:rPr>
      </w:pPr>
    </w:p>
    <w:p w:rsidR="008F2F2E" w:rsidRPr="00626A41" w:rsidRDefault="008F2F2E" w:rsidP="00820CF3">
      <w:pPr>
        <w:spacing w:after="0" w:line="240" w:lineRule="auto"/>
        <w:jc w:val="right"/>
        <w:rPr>
          <w:rFonts w:ascii="Arial" w:hAnsi="Arial" w:cs="Arial"/>
          <w:b/>
          <w:lang w:eastAsia="it-IT"/>
        </w:rPr>
      </w:pPr>
    </w:p>
    <w:p w:rsidR="008F2F2E" w:rsidRPr="001F170F" w:rsidRDefault="008F2F2E" w:rsidP="001F170F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8F2F2E" w:rsidRDefault="008F2F2E" w:rsidP="008F2F2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F170F" w:rsidRPr="001F170F" w:rsidRDefault="001F170F" w:rsidP="001F170F">
      <w:pPr>
        <w:spacing w:after="0" w:line="360" w:lineRule="auto"/>
        <w:jc w:val="both"/>
        <w:rPr>
          <w:rStyle w:val="Enfasigrassetto"/>
          <w:rFonts w:ascii="Arial" w:eastAsia="Times New Roman" w:hAnsi="Arial" w:cs="Arial"/>
          <w:color w:val="505050"/>
          <w:sz w:val="26"/>
          <w:szCs w:val="26"/>
          <w:bdr w:val="none" w:sz="0" w:space="0" w:color="auto" w:frame="1"/>
          <w:lang w:eastAsia="it-IT"/>
        </w:rPr>
      </w:pPr>
      <w:r w:rsidRPr="001F170F">
        <w:rPr>
          <w:rStyle w:val="Enfasigrassetto"/>
          <w:rFonts w:ascii="Arial" w:eastAsia="Times New Roman" w:hAnsi="Arial" w:cs="Arial"/>
          <w:color w:val="505050"/>
          <w:sz w:val="26"/>
          <w:szCs w:val="26"/>
          <w:bdr w:val="none" w:sz="0" w:space="0" w:color="auto" w:frame="1"/>
          <w:lang w:eastAsia="it-IT"/>
        </w:rPr>
        <w:t>IL DIRETTORE GENERALE DELL’AAS5 ACCOGLIE LE ISTANZE DEL NURSIND. «IN ARRIVO NUOVI INFERMIERI»</w:t>
      </w:r>
    </w:p>
    <w:p w:rsidR="001F170F" w:rsidRPr="001F170F" w:rsidRDefault="001F170F" w:rsidP="001F170F">
      <w:pPr>
        <w:spacing w:after="0" w:line="360" w:lineRule="auto"/>
        <w:jc w:val="both"/>
        <w:rPr>
          <w:rStyle w:val="Enfasigrassetto"/>
          <w:rFonts w:ascii="Arial" w:eastAsia="Times New Roman" w:hAnsi="Arial" w:cs="Arial"/>
          <w:color w:val="505050"/>
          <w:sz w:val="26"/>
          <w:szCs w:val="26"/>
          <w:bdr w:val="none" w:sz="0" w:space="0" w:color="auto" w:frame="1"/>
          <w:lang w:eastAsia="it-IT"/>
        </w:rPr>
      </w:pPr>
      <w:r w:rsidRPr="001F170F">
        <w:rPr>
          <w:rStyle w:val="Enfasigrassetto"/>
          <w:rFonts w:ascii="Arial" w:eastAsia="Times New Roman" w:hAnsi="Arial" w:cs="Arial"/>
          <w:color w:val="505050"/>
          <w:sz w:val="26"/>
          <w:szCs w:val="26"/>
          <w:bdr w:val="none" w:sz="0" w:space="0" w:color="auto" w:frame="1"/>
          <w:lang w:eastAsia="it-IT"/>
        </w:rPr>
        <w:t xml:space="preserve">Saranno assunti nuovi infermieri e destinati a medicina, chirurgia e terapia intensiva. </w:t>
      </w:r>
    </w:p>
    <w:p w:rsidR="001F170F" w:rsidRPr="001F170F" w:rsidRDefault="001F170F" w:rsidP="001F170F">
      <w:pPr>
        <w:spacing w:after="0" w:line="360" w:lineRule="auto"/>
        <w:jc w:val="both"/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</w:pPr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 xml:space="preserve">Il direttore generale dell’AAS 5 Giorgio Simon replica a Gianluca Altavilla, segretario territoriale del NurSind, il sindacato che aveva lamentato la carenza di infermieri in ospedale (sottolineando che quelli che operano in medicina, chirurgia e pronto soccorso sono sottoposti e turni massacranti) e annunciato uno sciopero nel caso non sia assunto nuovo personale. Il sindacato era stato critico sul piano dell’AAS 5 per far fronte al numero eccezionale di ricoveri, con la destinazione di 15 posti letto di chirurgia per pazienti con patologie internistiche. </w:t>
      </w:r>
    </w:p>
    <w:p w:rsidR="001F170F" w:rsidRPr="001F170F" w:rsidRDefault="001F170F" w:rsidP="001F170F">
      <w:pPr>
        <w:spacing w:after="0" w:line="360" w:lineRule="auto"/>
        <w:jc w:val="both"/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</w:pPr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 xml:space="preserve">«Sono perfettamente consapevole dei seri problemi di affollamento di questi giorni – afferma Simon – che sono stati attentamente monitorati. Sulle assunzioni è noto che nel 2016 abbiamo assunto quasi 300 persone con un incremento, proprio di infermieri, di 30 unità. </w:t>
      </w:r>
    </w:p>
    <w:p w:rsidR="001F170F" w:rsidRPr="001F170F" w:rsidRDefault="001F170F" w:rsidP="001F170F">
      <w:pPr>
        <w:spacing w:after="0" w:line="360" w:lineRule="auto"/>
        <w:jc w:val="both"/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</w:pPr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 xml:space="preserve">Nei prossimi giorni nuovi infermieri saranno assegnati a medicina, chirurgia, terapia intensiva e pronto soccorso. </w:t>
      </w:r>
    </w:p>
    <w:p w:rsidR="008F2F2E" w:rsidRPr="001F170F" w:rsidRDefault="001F170F" w:rsidP="001F170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 xml:space="preserve">È noto che abbiamo appena richiesto alla Regione di metterci a disposizione altri 24 infermieri dalla graduatoria regionale e che abbiamo appena fatto un bando per infermieri che espleteremo in maniera più rapida possibile, anche con l’aiuto del </w:t>
      </w:r>
      <w:proofErr w:type="spellStart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>Cro</w:t>
      </w:r>
      <w:proofErr w:type="spellEnd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 xml:space="preserve">. Stiamo anche assumendo 15 operatori socio sanitari dalla graduatoria regionale». Altavilla aveva poi affermato che “dubito che gli infermieri, con quello che stanno passando, nel 2018 ridaranno fiducia a questo governo regionale”. Intanto il consigliere regionale Luca </w:t>
      </w:r>
      <w:proofErr w:type="spellStart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>Ciriani</w:t>
      </w:r>
      <w:proofErr w:type="spellEnd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 xml:space="preserve"> (</w:t>
      </w:r>
      <w:proofErr w:type="spellStart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>FdI</w:t>
      </w:r>
      <w:proofErr w:type="spellEnd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 xml:space="preserve"> An) annuncia che in merito alle situazioni di criticità espresse dal Nur</w:t>
      </w:r>
      <w:r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>S</w:t>
      </w:r>
      <w:bookmarkStart w:id="0" w:name="_GoBack"/>
      <w:bookmarkEnd w:id="0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 xml:space="preserve">ind chiederà spiegazioni in Terza Commissione all’assessore alla salute Maria Sandra </w:t>
      </w:r>
      <w:proofErr w:type="spellStart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>Telesca</w:t>
      </w:r>
      <w:proofErr w:type="spellEnd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>. (</w:t>
      </w:r>
      <w:proofErr w:type="spellStart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>d.s</w:t>
      </w:r>
      <w:proofErr w:type="spellEnd"/>
      <w:r w:rsidRPr="001F170F">
        <w:rPr>
          <w:rStyle w:val="Enfasigrassetto"/>
          <w:rFonts w:ascii="Arial" w:eastAsia="Times New Roman" w:hAnsi="Arial" w:cs="Arial"/>
          <w:b w:val="0"/>
          <w:color w:val="505050"/>
          <w:sz w:val="26"/>
          <w:szCs w:val="26"/>
          <w:bdr w:val="none" w:sz="0" w:space="0" w:color="auto" w:frame="1"/>
          <w:lang w:eastAsia="it-IT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>)</w:t>
      </w:r>
      <w:r w:rsidR="008320F5" w:rsidRPr="00EF3E8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 w:rsidR="008320F5" w:rsidRPr="00EF3E8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 w:rsidR="008320F5" w:rsidRPr="00EF3E8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 w:rsidR="008320F5" w:rsidRPr="00EF3E8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  </w:t>
      </w:r>
    </w:p>
    <w:p w:rsidR="008F2F2E" w:rsidRDefault="008F2F2E" w:rsidP="00280FB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8320F5" w:rsidRPr="00EF3E80" w:rsidRDefault="00EF3E80" w:rsidP="008F2F2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 </w:t>
      </w:r>
      <w:r w:rsidR="008320F5" w:rsidRPr="00EF3E8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Il Segretario Territoriale NurSind di </w:t>
      </w:r>
      <w:r w:rsidR="008F2F2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Pordenone</w:t>
      </w:r>
    </w:p>
    <w:p w:rsidR="008320F5" w:rsidRDefault="00EF3E80" w:rsidP="001F170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u w:val="words"/>
          <w:lang w:eastAsia="it-IT"/>
        </w:rPr>
      </w:pPr>
      <w:r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 xml:space="preserve">   </w:t>
      </w:r>
      <w:r w:rsidR="008F2F2E"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 xml:space="preserve">            </w:t>
      </w:r>
      <w:r w:rsidR="003A052F"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 xml:space="preserve"> </w:t>
      </w:r>
      <w:r w:rsidR="008320F5"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>Gi</w:t>
      </w:r>
      <w:r w:rsidR="008F2F2E"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>anluca Altavilla</w:t>
      </w:r>
    </w:p>
    <w:p w:rsidR="00280FBE" w:rsidRPr="00F41AA4" w:rsidRDefault="00280FBE" w:rsidP="00280FB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</w:pPr>
    </w:p>
    <w:sectPr w:rsidR="00280FBE" w:rsidRPr="00F41AA4" w:rsidSect="001F19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4" w:bottom="0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A2" w:rsidRDefault="007C3DA2" w:rsidP="00066F2A">
      <w:pPr>
        <w:spacing w:after="0" w:line="240" w:lineRule="auto"/>
      </w:pPr>
      <w:r>
        <w:separator/>
      </w:r>
    </w:p>
  </w:endnote>
  <w:endnote w:type="continuationSeparator" w:id="0">
    <w:p w:rsidR="007C3DA2" w:rsidRDefault="007C3DA2" w:rsidP="0006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66" w:rsidRDefault="00143E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66" w:rsidRPr="00143E66" w:rsidRDefault="00143E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66" w:rsidRDefault="00143E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A2" w:rsidRDefault="007C3DA2" w:rsidP="00066F2A">
      <w:pPr>
        <w:spacing w:after="0" w:line="240" w:lineRule="auto"/>
      </w:pPr>
      <w:r>
        <w:separator/>
      </w:r>
    </w:p>
  </w:footnote>
  <w:footnote w:type="continuationSeparator" w:id="0">
    <w:p w:rsidR="007C3DA2" w:rsidRDefault="007C3DA2" w:rsidP="0006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2A" w:rsidRDefault="007C3DA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4559" o:spid="_x0000_s2050" type="#_x0000_t75" style="position:absolute;margin-left:0;margin-top:0;width:481.75pt;height:481.75pt;z-index:-251657216;mso-position-horizontal:center;mso-position-horizontal-relative:margin;mso-position-vertical:center;mso-position-vertical-relative:margin" o:allowincell="f">
          <v:imagedata r:id="rId1" o:title="nursi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2A" w:rsidRDefault="007C3DA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4560" o:spid="_x0000_s2051" type="#_x0000_t75" style="position:absolute;margin-left:0;margin-top:0;width:481.75pt;height:481.75pt;z-index:-251656192;mso-position-horizontal:center;mso-position-horizontal-relative:margin;mso-position-vertical:center;mso-position-vertical-relative:margin" o:allowincell="f">
          <v:imagedata r:id="rId1" o:title="nursi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F2A" w:rsidRDefault="007C3DA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4558" o:spid="_x0000_s2049" type="#_x0000_t75" style="position:absolute;margin-left:0;margin-top:0;width:481.75pt;height:481.75pt;z-index:-251658240;mso-position-horizontal:center;mso-position-horizontal-relative:margin;mso-position-vertical:center;mso-position-vertical-relative:margin" o:allowincell="f">
          <v:imagedata r:id="rId1" o:title="nursi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7144E"/>
    <w:multiLevelType w:val="hybridMultilevel"/>
    <w:tmpl w:val="2B8604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37444"/>
    <w:multiLevelType w:val="hybridMultilevel"/>
    <w:tmpl w:val="657E05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55247"/>
    <w:multiLevelType w:val="hybridMultilevel"/>
    <w:tmpl w:val="DD7C6D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017066"/>
    <w:multiLevelType w:val="multilevel"/>
    <w:tmpl w:val="04100001"/>
    <w:styleLink w:val="Stile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B41B7"/>
    <w:multiLevelType w:val="multilevel"/>
    <w:tmpl w:val="04100001"/>
    <w:numStyleLink w:val="Stile1"/>
  </w:abstractNum>
  <w:abstractNum w:abstractNumId="5">
    <w:nsid w:val="59376081"/>
    <w:multiLevelType w:val="hybridMultilevel"/>
    <w:tmpl w:val="14463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674CD"/>
    <w:multiLevelType w:val="hybridMultilevel"/>
    <w:tmpl w:val="50AAD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F6FC1"/>
    <w:multiLevelType w:val="hybridMultilevel"/>
    <w:tmpl w:val="DC462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2A"/>
    <w:rsid w:val="00004B52"/>
    <w:rsid w:val="00011FD8"/>
    <w:rsid w:val="00054FBC"/>
    <w:rsid w:val="000550D1"/>
    <w:rsid w:val="00066F2A"/>
    <w:rsid w:val="000770CD"/>
    <w:rsid w:val="00093CDF"/>
    <w:rsid w:val="0009718E"/>
    <w:rsid w:val="000E5816"/>
    <w:rsid w:val="00105BA7"/>
    <w:rsid w:val="00107A52"/>
    <w:rsid w:val="0011042F"/>
    <w:rsid w:val="00140BE7"/>
    <w:rsid w:val="00143E66"/>
    <w:rsid w:val="00163D85"/>
    <w:rsid w:val="0017122C"/>
    <w:rsid w:val="00173CF5"/>
    <w:rsid w:val="001B44D4"/>
    <w:rsid w:val="001B4D47"/>
    <w:rsid w:val="001C43D7"/>
    <w:rsid w:val="001D3B3A"/>
    <w:rsid w:val="001D6433"/>
    <w:rsid w:val="001E4823"/>
    <w:rsid w:val="001F170F"/>
    <w:rsid w:val="001F19CE"/>
    <w:rsid w:val="0020611B"/>
    <w:rsid w:val="0021744B"/>
    <w:rsid w:val="00221E94"/>
    <w:rsid w:val="00225130"/>
    <w:rsid w:val="00232AC6"/>
    <w:rsid w:val="002430BF"/>
    <w:rsid w:val="0024792D"/>
    <w:rsid w:val="00256224"/>
    <w:rsid w:val="00260EF8"/>
    <w:rsid w:val="002610C6"/>
    <w:rsid w:val="00263BE1"/>
    <w:rsid w:val="00280FBE"/>
    <w:rsid w:val="00295CF3"/>
    <w:rsid w:val="00296F35"/>
    <w:rsid w:val="002A1C3E"/>
    <w:rsid w:val="002A5024"/>
    <w:rsid w:val="002C1E9E"/>
    <w:rsid w:val="002C2FB5"/>
    <w:rsid w:val="002D60AF"/>
    <w:rsid w:val="002E3F1B"/>
    <w:rsid w:val="00310BFD"/>
    <w:rsid w:val="00314CB5"/>
    <w:rsid w:val="00315B76"/>
    <w:rsid w:val="00333916"/>
    <w:rsid w:val="00344971"/>
    <w:rsid w:val="00344D9D"/>
    <w:rsid w:val="00345A0F"/>
    <w:rsid w:val="003469B3"/>
    <w:rsid w:val="00347CF4"/>
    <w:rsid w:val="00355278"/>
    <w:rsid w:val="00365506"/>
    <w:rsid w:val="003A052F"/>
    <w:rsid w:val="003A354E"/>
    <w:rsid w:val="003B46E8"/>
    <w:rsid w:val="003C1121"/>
    <w:rsid w:val="003C29FB"/>
    <w:rsid w:val="003C5BBD"/>
    <w:rsid w:val="003E5EDC"/>
    <w:rsid w:val="003F5781"/>
    <w:rsid w:val="0040056A"/>
    <w:rsid w:val="00420565"/>
    <w:rsid w:val="004239DF"/>
    <w:rsid w:val="00426909"/>
    <w:rsid w:val="004334CC"/>
    <w:rsid w:val="00446379"/>
    <w:rsid w:val="004A06CC"/>
    <w:rsid w:val="004A74A3"/>
    <w:rsid w:val="004B4F7A"/>
    <w:rsid w:val="004C5154"/>
    <w:rsid w:val="004E0A7A"/>
    <w:rsid w:val="004E291F"/>
    <w:rsid w:val="004F50F5"/>
    <w:rsid w:val="00506277"/>
    <w:rsid w:val="00546EA8"/>
    <w:rsid w:val="00554757"/>
    <w:rsid w:val="00554F47"/>
    <w:rsid w:val="0055722E"/>
    <w:rsid w:val="005621ED"/>
    <w:rsid w:val="00566C4E"/>
    <w:rsid w:val="00581CD2"/>
    <w:rsid w:val="00582993"/>
    <w:rsid w:val="00587923"/>
    <w:rsid w:val="005A0474"/>
    <w:rsid w:val="005A7BFD"/>
    <w:rsid w:val="005D3C46"/>
    <w:rsid w:val="005D6D21"/>
    <w:rsid w:val="005D6F4E"/>
    <w:rsid w:val="005F4F7F"/>
    <w:rsid w:val="00604886"/>
    <w:rsid w:val="00614ACB"/>
    <w:rsid w:val="00615C49"/>
    <w:rsid w:val="00622218"/>
    <w:rsid w:val="006315C0"/>
    <w:rsid w:val="00646915"/>
    <w:rsid w:val="0065105D"/>
    <w:rsid w:val="0066199D"/>
    <w:rsid w:val="00684402"/>
    <w:rsid w:val="00685861"/>
    <w:rsid w:val="006B20CD"/>
    <w:rsid w:val="006B2D38"/>
    <w:rsid w:val="006B7EAB"/>
    <w:rsid w:val="006C00C8"/>
    <w:rsid w:val="006C7D7E"/>
    <w:rsid w:val="006F319F"/>
    <w:rsid w:val="006F5690"/>
    <w:rsid w:val="0070227B"/>
    <w:rsid w:val="007132D1"/>
    <w:rsid w:val="00741324"/>
    <w:rsid w:val="00753B39"/>
    <w:rsid w:val="00796607"/>
    <w:rsid w:val="007C3DA2"/>
    <w:rsid w:val="007C7BF4"/>
    <w:rsid w:val="007D40AE"/>
    <w:rsid w:val="007E0D70"/>
    <w:rsid w:val="008004FD"/>
    <w:rsid w:val="00804843"/>
    <w:rsid w:val="00805391"/>
    <w:rsid w:val="00820CF3"/>
    <w:rsid w:val="008320F5"/>
    <w:rsid w:val="00834EE0"/>
    <w:rsid w:val="00853796"/>
    <w:rsid w:val="00857D90"/>
    <w:rsid w:val="00870E9F"/>
    <w:rsid w:val="008B469E"/>
    <w:rsid w:val="008F2F2E"/>
    <w:rsid w:val="009146F2"/>
    <w:rsid w:val="00915227"/>
    <w:rsid w:val="00927AE2"/>
    <w:rsid w:val="009671F3"/>
    <w:rsid w:val="00974160"/>
    <w:rsid w:val="009A17E7"/>
    <w:rsid w:val="009A3F9D"/>
    <w:rsid w:val="009B6B5F"/>
    <w:rsid w:val="009C16D1"/>
    <w:rsid w:val="009D2EEF"/>
    <w:rsid w:val="00A032EF"/>
    <w:rsid w:val="00A06E93"/>
    <w:rsid w:val="00A11630"/>
    <w:rsid w:val="00A21E46"/>
    <w:rsid w:val="00A2527D"/>
    <w:rsid w:val="00A505A9"/>
    <w:rsid w:val="00A54ACA"/>
    <w:rsid w:val="00A55169"/>
    <w:rsid w:val="00A567C3"/>
    <w:rsid w:val="00A56EE7"/>
    <w:rsid w:val="00A614AA"/>
    <w:rsid w:val="00A87313"/>
    <w:rsid w:val="00AB4BB0"/>
    <w:rsid w:val="00AE0BA0"/>
    <w:rsid w:val="00AF535B"/>
    <w:rsid w:val="00B04797"/>
    <w:rsid w:val="00B27B1B"/>
    <w:rsid w:val="00B421C2"/>
    <w:rsid w:val="00B578AD"/>
    <w:rsid w:val="00B7395D"/>
    <w:rsid w:val="00B73FD1"/>
    <w:rsid w:val="00B9486E"/>
    <w:rsid w:val="00B9690C"/>
    <w:rsid w:val="00BA57D7"/>
    <w:rsid w:val="00BA70A4"/>
    <w:rsid w:val="00BC4329"/>
    <w:rsid w:val="00BE0185"/>
    <w:rsid w:val="00C00F41"/>
    <w:rsid w:val="00C06D9B"/>
    <w:rsid w:val="00C17DE6"/>
    <w:rsid w:val="00C21FF9"/>
    <w:rsid w:val="00C23738"/>
    <w:rsid w:val="00C27DD4"/>
    <w:rsid w:val="00C357E5"/>
    <w:rsid w:val="00C52806"/>
    <w:rsid w:val="00C67562"/>
    <w:rsid w:val="00C75542"/>
    <w:rsid w:val="00C8398A"/>
    <w:rsid w:val="00C926A7"/>
    <w:rsid w:val="00C95CA5"/>
    <w:rsid w:val="00CB42BF"/>
    <w:rsid w:val="00CC5681"/>
    <w:rsid w:val="00CC7F63"/>
    <w:rsid w:val="00CD3976"/>
    <w:rsid w:val="00CD5934"/>
    <w:rsid w:val="00CE6BF7"/>
    <w:rsid w:val="00D24D0B"/>
    <w:rsid w:val="00D338A8"/>
    <w:rsid w:val="00D360FB"/>
    <w:rsid w:val="00D41C13"/>
    <w:rsid w:val="00D61B3F"/>
    <w:rsid w:val="00D675FD"/>
    <w:rsid w:val="00D800BF"/>
    <w:rsid w:val="00D80940"/>
    <w:rsid w:val="00DB4F56"/>
    <w:rsid w:val="00DB5C6E"/>
    <w:rsid w:val="00DD0234"/>
    <w:rsid w:val="00DE2EE0"/>
    <w:rsid w:val="00DF6C5C"/>
    <w:rsid w:val="00E01B30"/>
    <w:rsid w:val="00E306AD"/>
    <w:rsid w:val="00E336F8"/>
    <w:rsid w:val="00E41ED3"/>
    <w:rsid w:val="00E62F14"/>
    <w:rsid w:val="00E641C3"/>
    <w:rsid w:val="00E70CA9"/>
    <w:rsid w:val="00E83E85"/>
    <w:rsid w:val="00E85293"/>
    <w:rsid w:val="00E92EF6"/>
    <w:rsid w:val="00E958E8"/>
    <w:rsid w:val="00ED0125"/>
    <w:rsid w:val="00ED2988"/>
    <w:rsid w:val="00ED3E11"/>
    <w:rsid w:val="00ED6EB9"/>
    <w:rsid w:val="00EE5AC6"/>
    <w:rsid w:val="00EE7567"/>
    <w:rsid w:val="00EF3B9D"/>
    <w:rsid w:val="00EF3E80"/>
    <w:rsid w:val="00F01543"/>
    <w:rsid w:val="00F04AE0"/>
    <w:rsid w:val="00F11CE2"/>
    <w:rsid w:val="00F21EAE"/>
    <w:rsid w:val="00F373A9"/>
    <w:rsid w:val="00F41AA4"/>
    <w:rsid w:val="00F529B6"/>
    <w:rsid w:val="00F5516F"/>
    <w:rsid w:val="00F901A5"/>
    <w:rsid w:val="00FB017B"/>
    <w:rsid w:val="00FD0659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918E3C8-47EC-48D6-AA08-8CEDD58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1C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5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F2A"/>
  </w:style>
  <w:style w:type="paragraph" w:styleId="Pidipagina">
    <w:name w:val="footer"/>
    <w:basedOn w:val="Normale"/>
    <w:link w:val="PidipaginaCarattere"/>
    <w:uiPriority w:val="99"/>
    <w:unhideWhenUsed/>
    <w:rsid w:val="00066F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F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0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4CB5"/>
    <w:pPr>
      <w:ind w:left="720"/>
      <w:contextualSpacing/>
    </w:pPr>
  </w:style>
  <w:style w:type="character" w:styleId="Collegamentoipertestuale">
    <w:name w:val="Hyperlink"/>
    <w:uiPriority w:val="99"/>
    <w:unhideWhenUsed/>
    <w:rsid w:val="00DB5C6E"/>
    <w:rPr>
      <w:color w:val="0000FF"/>
      <w:u w:val="single"/>
    </w:rPr>
  </w:style>
  <w:style w:type="numbering" w:customStyle="1" w:styleId="Stile1">
    <w:name w:val="Stile1"/>
    <w:uiPriority w:val="99"/>
    <w:rsid w:val="0070227B"/>
    <w:pPr>
      <w:numPr>
        <w:numId w:val="3"/>
      </w:numPr>
    </w:pPr>
  </w:style>
  <w:style w:type="paragraph" w:styleId="NormaleWeb">
    <w:name w:val="Normal (Web)"/>
    <w:basedOn w:val="Normale"/>
    <w:uiPriority w:val="99"/>
    <w:semiHidden/>
    <w:unhideWhenUsed/>
    <w:rsid w:val="006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4886"/>
    <w:rPr>
      <w:b/>
      <w:bCs/>
    </w:rPr>
  </w:style>
  <w:style w:type="character" w:customStyle="1" w:styleId="apple-converted-space">
    <w:name w:val="apple-converted-space"/>
    <w:basedOn w:val="Carpredefinitoparagrafo"/>
    <w:rsid w:val="005D3C46"/>
  </w:style>
  <w:style w:type="paragraph" w:styleId="Testonotaapidipagina">
    <w:name w:val="footnote text"/>
    <w:basedOn w:val="Normale"/>
    <w:link w:val="TestonotaapidipaginaCarattere"/>
    <w:unhideWhenUsed/>
    <w:rsid w:val="003A354E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354E"/>
    <w:rPr>
      <w:rFonts w:ascii="Calibri" w:eastAsia="Calibri" w:hAnsi="Calibri" w:cs="Calibri"/>
      <w:sz w:val="20"/>
      <w:szCs w:val="20"/>
      <w:lang w:eastAsia="ar-SA"/>
    </w:rPr>
  </w:style>
  <w:style w:type="character" w:customStyle="1" w:styleId="Caratteredellanota">
    <w:name w:val="Carattere della nota"/>
    <w:basedOn w:val="Carpredefinitoparagrafo"/>
    <w:rsid w:val="003A354E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5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2666E-61EF-4494-A9B2-F8610967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Giuseppe Provinzano</cp:lastModifiedBy>
  <cp:revision>2</cp:revision>
  <cp:lastPrinted>2017-01-24T09:23:00Z</cp:lastPrinted>
  <dcterms:created xsi:type="dcterms:W3CDTF">2017-01-24T09:30:00Z</dcterms:created>
  <dcterms:modified xsi:type="dcterms:W3CDTF">2017-01-24T09:30:00Z</dcterms:modified>
</cp:coreProperties>
</file>